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华北作物改良与调控国家重点实验室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学术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交流室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使用申请表</w:t>
      </w:r>
    </w:p>
    <w:p>
      <w:pPr>
        <w:spacing w:line="24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ind w:firstLine="7200" w:firstLineChars="300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          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88"/>
        <w:gridCol w:w="1246"/>
        <w:gridCol w:w="1554"/>
        <w:gridCol w:w="15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申请人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参加人数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使用时间</w:t>
            </w:r>
          </w:p>
        </w:tc>
        <w:tc>
          <w:tcPr>
            <w:tcW w:w="408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使用单位</w:t>
            </w:r>
            <w:bookmarkStart w:id="0" w:name="_GoBack"/>
            <w:bookmarkEnd w:id="0"/>
          </w:p>
        </w:tc>
        <w:tc>
          <w:tcPr>
            <w:tcW w:w="237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申请事由: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94615</wp:posOffset>
                      </wp:positionV>
                      <wp:extent cx="228600" cy="198120"/>
                      <wp:effectExtent l="4445" t="4445" r="8255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4pt;margin-top:7.45pt;height:15.6pt;width:18pt;z-index:251660288;mso-width-relative:page;mso-height-relative:page;" fillcolor="#FFFFFF" filled="t" stroked="t" coordsize="21600,21600" o:gfxdata="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iiA9cAAAAJAQAADwAAAAAAAAABACAAAAAiAAAAZHJzL2Rvd25yZXYu&#10;eG1sUEsBAhQAFAAAAAgAh07iQHq1EA3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98425</wp:posOffset>
                      </wp:positionV>
                      <wp:extent cx="228600" cy="198120"/>
                      <wp:effectExtent l="4445" t="4445" r="8255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4pt;margin-top:7.75pt;height:15.6pt;width:18pt;z-index:251659264;mso-width-relative:page;mso-height-relative:page;" fillcolor="#FFFFFF" filled="t" stroked="t" coordsize="21600,21600" o:gfxdata="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5w8mTXAAAACQEAAA8AAAAAAAAAAQAgAAAAIgAAAGRycy9kb3ducmV2&#10;LnhtbFBLAQIUABQAAAAIAIdO4kBWAY8M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设备:    投影仪---是       否        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95885</wp:posOffset>
                      </wp:positionV>
                      <wp:extent cx="228600" cy="198120"/>
                      <wp:effectExtent l="4445" t="4445" r="8255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4pt;margin-top:7.55pt;height:15.6pt;width:18pt;z-index:251661312;mso-width-relative:page;mso-height-relative:page;" fillcolor="#FFFFFF" filled="t" stroked="t" coordsize="21600,21600" o:gfxdata="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yXKtdcAAAAJAQAADwAAAAAAAAABACAAAAAiAAAAZHJzL2Rvd25yZXYu&#10;eG1sUEsBAhQAFAAAAAgAh07iQMplbgv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107950</wp:posOffset>
                      </wp:positionV>
                      <wp:extent cx="228600" cy="198120"/>
                      <wp:effectExtent l="4445" t="4445" r="8255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3pt;margin-top:8.5pt;height:15.6pt;width:18pt;z-index:251662336;mso-width-relative:page;mso-height-relative:page;" fillcolor="#FFFFFF" filled="t" stroked="t" coordsize="21600,21600" o:gfxdata="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kKYO1wAAAAkBAAAPAAAAAAAAAAEAIAAAACIAAABkcnMvZG93bnJldi54&#10;bWxQSwECFAAUAAAACACHTuJADmmwD/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智慧屏幕</w:t>
            </w:r>
            <w:r>
              <w:rPr>
                <w:rFonts w:hint="eastAsia" w:ascii="宋体" w:hAnsi="宋体"/>
                <w:sz w:val="24"/>
              </w:rPr>
              <w:t xml:space="preserve">--是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使用单位：（盖章）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负责人：（签字）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在学术</w:t>
      </w:r>
      <w:r>
        <w:rPr>
          <w:rFonts w:hint="eastAsia" w:ascii="宋体" w:hAnsi="宋体"/>
          <w:sz w:val="24"/>
          <w:lang w:val="en-US" w:eastAsia="zh-CN"/>
        </w:rPr>
        <w:t>交流室</w:t>
      </w:r>
      <w:r>
        <w:rPr>
          <w:rFonts w:hint="eastAsia" w:ascii="宋体" w:hAnsi="宋体"/>
          <w:sz w:val="24"/>
        </w:rPr>
        <w:t>举办活动须向</w:t>
      </w:r>
      <w:r>
        <w:rPr>
          <w:rFonts w:hint="eastAsia" w:ascii="宋体" w:hAnsi="宋体"/>
          <w:sz w:val="24"/>
          <w:lang w:val="en-US" w:eastAsia="zh-CN"/>
        </w:rPr>
        <w:t>管理办公室</w:t>
      </w:r>
      <w:r>
        <w:rPr>
          <w:rFonts w:hint="eastAsia" w:ascii="宋体" w:hAnsi="宋体"/>
          <w:sz w:val="24"/>
        </w:rPr>
        <w:t>提交申请，审核通过后方可使用；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由</w:t>
      </w:r>
      <w:r>
        <w:rPr>
          <w:rFonts w:hint="eastAsia" w:ascii="宋体" w:hAnsi="宋体"/>
          <w:sz w:val="24"/>
          <w:lang w:val="en-US" w:eastAsia="zh-CN"/>
        </w:rPr>
        <w:t>使用</w:t>
      </w:r>
      <w:r>
        <w:rPr>
          <w:rFonts w:hint="eastAsia" w:ascii="宋体" w:hAnsi="宋体"/>
          <w:sz w:val="24"/>
        </w:rPr>
        <w:t>单位现场组织会场秩序，确保人员安全，并做好会后卫生；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使用单位及人员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交流室</w:t>
      </w:r>
      <w:r>
        <w:rPr>
          <w:rFonts w:hint="eastAsia" w:ascii="宋体" w:hAnsi="宋体"/>
          <w:sz w:val="24"/>
        </w:rPr>
        <w:t>各项规章制度，若损坏公物，一律按原价赔偿；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对不遵守</w:t>
      </w:r>
      <w:r>
        <w:rPr>
          <w:rFonts w:hint="eastAsia" w:ascii="宋体" w:hAnsi="宋体"/>
          <w:sz w:val="24"/>
          <w:lang w:val="en-US" w:eastAsia="zh-CN"/>
        </w:rPr>
        <w:t>实验室</w:t>
      </w:r>
      <w:r>
        <w:rPr>
          <w:rFonts w:hint="eastAsia" w:ascii="宋体" w:hAnsi="宋体"/>
          <w:sz w:val="24"/>
        </w:rPr>
        <w:t>规章制度、劝导无效的单位，一学期内不再接受申请；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此表留存</w:t>
      </w:r>
      <w:r>
        <w:rPr>
          <w:rFonts w:hint="eastAsia" w:ascii="宋体" w:hAnsi="宋体"/>
          <w:sz w:val="24"/>
          <w:lang w:val="en-US" w:eastAsia="zh-CN"/>
        </w:rPr>
        <w:t>国家重点实验室管理办公室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00E44"/>
    <w:multiLevelType w:val="multilevel"/>
    <w:tmpl w:val="23400E4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5FDC"/>
    <w:rsid w:val="01B5540C"/>
    <w:rsid w:val="06CF40CA"/>
    <w:rsid w:val="0F3E6834"/>
    <w:rsid w:val="10835F7E"/>
    <w:rsid w:val="21FC5FDC"/>
    <w:rsid w:val="4F547C31"/>
    <w:rsid w:val="511172AB"/>
    <w:rsid w:val="615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2021-05-04T06:39:00Z</dcterms:created>
  <dc:creator>持明</dc:creator>
  <cp:lastModifiedBy>持明</cp:lastModifiedBy>
  <dcterms:modified xsi:type="dcterms:W3CDTF">2021-05-23T01:18:49Z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2F1D6B7E938542FE9D48C0612F638804</vt:lpwstr>
  </property>
</Properties>
</file>